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DA" w:rsidRPr="00844E03" w:rsidRDefault="00844E03" w:rsidP="003138C8">
      <w:pPr>
        <w:jc w:val="both"/>
        <w:rPr>
          <w:rFonts w:ascii="Univers" w:hAnsi="Univers" w:cs="Arial"/>
          <w:b/>
          <w:sz w:val="20"/>
          <w:szCs w:val="20"/>
        </w:rPr>
      </w:pPr>
      <w:r>
        <w:rPr>
          <w:rFonts w:ascii="Times New Roman" w:hAnsi="Times New Roman" w:cs="Times New Roman"/>
          <w:b/>
          <w:noProof/>
        </w:rPr>
        <w:drawing>
          <wp:anchor distT="0" distB="0" distL="114300" distR="114300" simplePos="0" relativeHeight="251658240" behindDoc="0" locked="0" layoutInCell="1" allowOverlap="1" wp14:anchorId="65E66F1D" wp14:editId="54418CF1">
            <wp:simplePos x="0" y="0"/>
            <wp:positionH relativeFrom="column">
              <wp:posOffset>3276600</wp:posOffset>
            </wp:positionH>
            <wp:positionV relativeFrom="paragraph">
              <wp:posOffset>-217805</wp:posOffset>
            </wp:positionV>
            <wp:extent cx="286702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2Logo_Ful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828675"/>
                    </a:xfrm>
                    <a:prstGeom prst="rect">
                      <a:avLst/>
                    </a:prstGeom>
                  </pic:spPr>
                </pic:pic>
              </a:graphicData>
            </a:graphic>
            <wp14:sizeRelH relativeFrom="page">
              <wp14:pctWidth>0</wp14:pctWidth>
            </wp14:sizeRelH>
            <wp14:sizeRelV relativeFrom="page">
              <wp14:pctHeight>0</wp14:pctHeight>
            </wp14:sizeRelV>
          </wp:anchor>
        </w:drawing>
      </w:r>
      <w:r w:rsidRPr="00844E03">
        <w:rPr>
          <w:rFonts w:ascii="Univers" w:hAnsi="Univers" w:cs="Arial"/>
          <w:b/>
          <w:sz w:val="20"/>
          <w:szCs w:val="20"/>
        </w:rPr>
        <w:t>FOR IMMEDIATE RELEASE</w:t>
      </w:r>
    </w:p>
    <w:p w:rsidR="00844E03" w:rsidRPr="00844E03" w:rsidRDefault="000E6788" w:rsidP="003138C8">
      <w:pPr>
        <w:jc w:val="both"/>
        <w:rPr>
          <w:rFonts w:ascii="Univers" w:hAnsi="Univers" w:cs="Arial"/>
          <w:sz w:val="20"/>
          <w:szCs w:val="20"/>
        </w:rPr>
      </w:pPr>
      <w:r>
        <w:rPr>
          <w:rFonts w:ascii="Univers" w:hAnsi="Univers" w:cs="Arial"/>
          <w:sz w:val="20"/>
          <w:szCs w:val="20"/>
        </w:rPr>
        <w:t>September 2016</w:t>
      </w:r>
    </w:p>
    <w:p w:rsidR="00844E03" w:rsidRPr="00844E03" w:rsidRDefault="00844E03" w:rsidP="003138C8">
      <w:pPr>
        <w:jc w:val="both"/>
        <w:rPr>
          <w:rFonts w:ascii="Univers" w:hAnsi="Univers" w:cs="Arial"/>
          <w:sz w:val="20"/>
          <w:szCs w:val="20"/>
        </w:rPr>
      </w:pPr>
    </w:p>
    <w:p w:rsidR="00844E03" w:rsidRPr="00844E03" w:rsidRDefault="00844E03" w:rsidP="003138C8">
      <w:pPr>
        <w:jc w:val="both"/>
        <w:rPr>
          <w:rFonts w:ascii="Univers" w:hAnsi="Univers" w:cs="Arial"/>
          <w:b/>
          <w:sz w:val="20"/>
          <w:szCs w:val="20"/>
        </w:rPr>
      </w:pPr>
      <w:r w:rsidRPr="00844E03">
        <w:rPr>
          <w:rFonts w:ascii="Univers" w:hAnsi="Univers" w:cs="Arial"/>
          <w:b/>
          <w:sz w:val="20"/>
          <w:szCs w:val="20"/>
        </w:rPr>
        <w:t>Media Contact:</w:t>
      </w:r>
    </w:p>
    <w:p w:rsidR="00844E03" w:rsidRDefault="00844E03" w:rsidP="003138C8">
      <w:pPr>
        <w:jc w:val="both"/>
        <w:rPr>
          <w:rFonts w:ascii="Arial" w:hAnsi="Arial" w:cs="Arial"/>
          <w:sz w:val="20"/>
          <w:szCs w:val="20"/>
        </w:rPr>
      </w:pPr>
      <w:r>
        <w:rPr>
          <w:rFonts w:ascii="Arial" w:hAnsi="Arial" w:cs="Arial"/>
          <w:sz w:val="20"/>
          <w:szCs w:val="20"/>
        </w:rPr>
        <w:t>Antonia Callas</w:t>
      </w:r>
      <w:r w:rsidRPr="00844E03">
        <w:rPr>
          <w:rFonts w:ascii="Arial" w:hAnsi="Arial" w:cs="Arial"/>
          <w:sz w:val="20"/>
          <w:szCs w:val="20"/>
        </w:rPr>
        <w:t xml:space="preserve">    847.805.4493</w:t>
      </w:r>
      <w:r>
        <w:rPr>
          <w:rFonts w:ascii="Arial" w:hAnsi="Arial" w:cs="Arial"/>
          <w:sz w:val="20"/>
          <w:szCs w:val="20"/>
        </w:rPr>
        <w:t xml:space="preserve">  a</w:t>
      </w:r>
      <w:r w:rsidR="00970456">
        <w:rPr>
          <w:rFonts w:ascii="Arial" w:hAnsi="Arial" w:cs="Arial"/>
          <w:sz w:val="20"/>
          <w:szCs w:val="20"/>
        </w:rPr>
        <w:t>callas@</w:t>
      </w:r>
      <w:r>
        <w:rPr>
          <w:rFonts w:ascii="Arial" w:hAnsi="Arial" w:cs="Arial"/>
          <w:sz w:val="20"/>
          <w:szCs w:val="20"/>
        </w:rPr>
        <w:t>cns.org</w:t>
      </w:r>
    </w:p>
    <w:p w:rsidR="00844E03" w:rsidRDefault="00844E03" w:rsidP="003138C8">
      <w:pPr>
        <w:jc w:val="both"/>
        <w:rPr>
          <w:rFonts w:ascii="Arial" w:hAnsi="Arial" w:cs="Arial"/>
          <w:sz w:val="20"/>
          <w:szCs w:val="20"/>
        </w:rPr>
      </w:pPr>
    </w:p>
    <w:p w:rsidR="00C629BA" w:rsidRDefault="00C629BA" w:rsidP="003138C8">
      <w:pPr>
        <w:jc w:val="both"/>
        <w:rPr>
          <w:rFonts w:ascii="Arial" w:hAnsi="Arial" w:cs="Arial"/>
          <w:sz w:val="20"/>
          <w:szCs w:val="20"/>
        </w:rPr>
      </w:pPr>
    </w:p>
    <w:p w:rsidR="00C629BA" w:rsidRPr="00A900A1" w:rsidRDefault="00744844" w:rsidP="00C260BF">
      <w:pPr>
        <w:rPr>
          <w:rFonts w:ascii="Arial" w:hAnsi="Arial" w:cs="Arial"/>
          <w:b/>
          <w:sz w:val="23"/>
          <w:szCs w:val="23"/>
        </w:rPr>
      </w:pPr>
      <w:r>
        <w:rPr>
          <w:rFonts w:ascii="Arial" w:hAnsi="Arial" w:cs="Arial"/>
          <w:b/>
          <w:sz w:val="23"/>
          <w:szCs w:val="23"/>
        </w:rPr>
        <w:t xml:space="preserve">Kimon Bekelis </w:t>
      </w:r>
      <w:r w:rsidR="00D95B38">
        <w:rPr>
          <w:rFonts w:ascii="Arial" w:hAnsi="Arial" w:cs="Arial"/>
          <w:b/>
          <w:sz w:val="23"/>
          <w:szCs w:val="23"/>
        </w:rPr>
        <w:t xml:space="preserve">Receives Two Awards </w:t>
      </w:r>
      <w:r w:rsidR="00D95B38">
        <w:rPr>
          <w:rFonts w:ascii="Arial" w:hAnsi="Arial" w:cs="Arial"/>
          <w:b/>
          <w:sz w:val="23"/>
          <w:szCs w:val="23"/>
        </w:rPr>
        <w:t>at the 2016 Congress of Neurological Surgeons Annual Meeting</w:t>
      </w:r>
      <w:r w:rsidR="00D95B38">
        <w:rPr>
          <w:rFonts w:ascii="Arial" w:hAnsi="Arial" w:cs="Arial"/>
          <w:b/>
          <w:sz w:val="23"/>
          <w:szCs w:val="23"/>
        </w:rPr>
        <w:t xml:space="preserve">: The </w:t>
      </w:r>
      <w:r w:rsidR="00C43ED8">
        <w:rPr>
          <w:rFonts w:ascii="Arial" w:hAnsi="Arial" w:cs="Arial"/>
          <w:b/>
          <w:sz w:val="23"/>
          <w:szCs w:val="23"/>
        </w:rPr>
        <w:t>2016-17</w:t>
      </w:r>
      <w:r w:rsidR="00E42202">
        <w:rPr>
          <w:rFonts w:ascii="Arial" w:hAnsi="Arial" w:cs="Arial"/>
          <w:b/>
          <w:sz w:val="23"/>
          <w:szCs w:val="23"/>
        </w:rPr>
        <w:t xml:space="preserve"> CNS</w:t>
      </w:r>
      <w:r w:rsidR="00C43ED8">
        <w:rPr>
          <w:rFonts w:ascii="Arial" w:hAnsi="Arial" w:cs="Arial"/>
          <w:b/>
          <w:sz w:val="23"/>
          <w:szCs w:val="23"/>
        </w:rPr>
        <w:t xml:space="preserve"> Innovation </w:t>
      </w:r>
      <w:r w:rsidR="00453607">
        <w:rPr>
          <w:rFonts w:ascii="Arial" w:hAnsi="Arial" w:cs="Arial"/>
          <w:b/>
          <w:sz w:val="23"/>
          <w:szCs w:val="23"/>
        </w:rPr>
        <w:t xml:space="preserve">Fellowship </w:t>
      </w:r>
      <w:r w:rsidR="008852A6">
        <w:rPr>
          <w:rFonts w:ascii="Arial" w:hAnsi="Arial" w:cs="Arial"/>
          <w:b/>
          <w:sz w:val="23"/>
          <w:szCs w:val="23"/>
        </w:rPr>
        <w:t xml:space="preserve">and the Sam Hassenbusch Young Neurosurgeon Award </w:t>
      </w:r>
    </w:p>
    <w:p w:rsidR="00EB6FE3" w:rsidRDefault="00EB6FE3" w:rsidP="0032510C">
      <w:pPr>
        <w:spacing w:line="360" w:lineRule="auto"/>
        <w:rPr>
          <w:rFonts w:ascii="Arial" w:hAnsi="Arial" w:cs="Arial"/>
          <w:sz w:val="20"/>
          <w:szCs w:val="20"/>
        </w:rPr>
      </w:pPr>
    </w:p>
    <w:p w:rsidR="003A567C" w:rsidRDefault="00BB37ED" w:rsidP="00D95B38">
      <w:pPr>
        <w:spacing w:line="360" w:lineRule="auto"/>
        <w:jc w:val="both"/>
        <w:rPr>
          <w:rFonts w:ascii="Arial" w:hAnsi="Arial" w:cs="Arial"/>
          <w:sz w:val="20"/>
          <w:szCs w:val="20"/>
        </w:rPr>
      </w:pPr>
      <w:r>
        <w:rPr>
          <w:rFonts w:ascii="Arial" w:hAnsi="Arial" w:cs="Arial"/>
          <w:sz w:val="20"/>
          <w:szCs w:val="20"/>
        </w:rPr>
        <w:t>SAN DIEGO, Calif</w:t>
      </w:r>
      <w:r w:rsidR="0035370E" w:rsidRPr="000A3ED2">
        <w:rPr>
          <w:rFonts w:ascii="Arial" w:hAnsi="Arial" w:cs="Arial"/>
          <w:sz w:val="20"/>
          <w:szCs w:val="20"/>
        </w:rPr>
        <w:t>.</w:t>
      </w:r>
      <w:r w:rsidR="00EB6FE3" w:rsidRPr="000A3ED2">
        <w:rPr>
          <w:rFonts w:ascii="Arial" w:hAnsi="Arial" w:cs="Arial"/>
          <w:sz w:val="20"/>
          <w:szCs w:val="20"/>
        </w:rPr>
        <w:t xml:space="preserve">, </w:t>
      </w:r>
      <w:r w:rsidR="00B36237">
        <w:rPr>
          <w:rFonts w:ascii="Arial" w:hAnsi="Arial" w:cs="Arial"/>
          <w:sz w:val="20"/>
          <w:szCs w:val="20"/>
        </w:rPr>
        <w:t>September</w:t>
      </w:r>
      <w:r w:rsidR="00EE211E" w:rsidRPr="000A3ED2">
        <w:rPr>
          <w:rFonts w:ascii="Arial" w:hAnsi="Arial" w:cs="Arial"/>
          <w:sz w:val="20"/>
          <w:szCs w:val="20"/>
        </w:rPr>
        <w:t xml:space="preserve"> </w:t>
      </w:r>
      <w:r w:rsidR="00453607">
        <w:rPr>
          <w:rFonts w:ascii="Arial" w:hAnsi="Arial" w:cs="Arial"/>
          <w:sz w:val="20"/>
          <w:szCs w:val="20"/>
        </w:rPr>
        <w:t>2</w:t>
      </w:r>
      <w:r w:rsidR="00B36237">
        <w:rPr>
          <w:rFonts w:ascii="Arial" w:hAnsi="Arial" w:cs="Arial"/>
          <w:sz w:val="20"/>
          <w:szCs w:val="20"/>
        </w:rPr>
        <w:t>6</w:t>
      </w:r>
      <w:r w:rsidR="00EE211E" w:rsidRPr="000A3ED2">
        <w:rPr>
          <w:rFonts w:ascii="Arial" w:hAnsi="Arial" w:cs="Arial"/>
          <w:sz w:val="20"/>
          <w:szCs w:val="20"/>
        </w:rPr>
        <w:t>, 201</w:t>
      </w:r>
      <w:r w:rsidR="00B36237">
        <w:rPr>
          <w:rFonts w:ascii="Arial" w:hAnsi="Arial" w:cs="Arial"/>
          <w:sz w:val="20"/>
          <w:szCs w:val="20"/>
        </w:rPr>
        <w:t>6</w:t>
      </w:r>
      <w:r w:rsidR="008852A6">
        <w:rPr>
          <w:rFonts w:ascii="Arial" w:hAnsi="Arial" w:cs="Arial"/>
          <w:sz w:val="20"/>
          <w:szCs w:val="20"/>
        </w:rPr>
        <w:t>—</w:t>
      </w:r>
      <w:r w:rsidR="003A567C" w:rsidRPr="003A567C">
        <w:rPr>
          <w:rFonts w:ascii="Arial" w:hAnsi="Arial" w:cs="Arial"/>
          <w:b/>
          <w:sz w:val="20"/>
          <w:szCs w:val="20"/>
        </w:rPr>
        <w:t>Kimon Bekelis, MD,</w:t>
      </w:r>
      <w:r w:rsidR="003A567C">
        <w:rPr>
          <w:rFonts w:ascii="Arial" w:hAnsi="Arial" w:cs="Arial"/>
          <w:sz w:val="20"/>
          <w:szCs w:val="20"/>
        </w:rPr>
        <w:t xml:space="preserve"> a</w:t>
      </w:r>
      <w:r w:rsidR="003A567C" w:rsidRPr="00D53268">
        <w:rPr>
          <w:rFonts w:ascii="Arial" w:hAnsi="Arial" w:cs="Arial"/>
          <w:sz w:val="20"/>
          <w:szCs w:val="20"/>
        </w:rPr>
        <w:t xml:space="preserve"> cerebrovascular/endovascular fellow at Thomas Jeffer</w:t>
      </w:r>
      <w:r w:rsidR="003A567C">
        <w:rPr>
          <w:rFonts w:ascii="Arial" w:hAnsi="Arial" w:cs="Arial"/>
          <w:sz w:val="20"/>
          <w:szCs w:val="20"/>
        </w:rPr>
        <w:t xml:space="preserve">son University Hospital and </w:t>
      </w:r>
      <w:r w:rsidR="003A567C" w:rsidRPr="00D53268">
        <w:rPr>
          <w:rFonts w:ascii="Arial" w:hAnsi="Arial" w:cs="Arial"/>
          <w:sz w:val="20"/>
          <w:szCs w:val="20"/>
        </w:rPr>
        <w:t>instructor of health policy at The Dartmouth Institute for Health Policy and Clinical Practice</w:t>
      </w:r>
      <w:r w:rsidR="00D95B38">
        <w:rPr>
          <w:rFonts w:ascii="Arial" w:hAnsi="Arial" w:cs="Arial"/>
          <w:sz w:val="20"/>
          <w:szCs w:val="20"/>
        </w:rPr>
        <w:t>,</w:t>
      </w:r>
      <w:r w:rsidR="003A567C">
        <w:rPr>
          <w:rFonts w:ascii="Arial" w:hAnsi="Arial" w:cs="Arial"/>
          <w:sz w:val="20"/>
          <w:szCs w:val="20"/>
        </w:rPr>
        <w:t xml:space="preserve"> received two awards at the</w:t>
      </w:r>
      <w:r w:rsidR="00EB6FE3" w:rsidRPr="000A3ED2">
        <w:rPr>
          <w:rFonts w:ascii="Arial" w:hAnsi="Arial" w:cs="Arial"/>
          <w:sz w:val="20"/>
          <w:szCs w:val="20"/>
        </w:rPr>
        <w:t xml:space="preserve"> Congress of Neurological Surgeons</w:t>
      </w:r>
      <w:r w:rsidR="00D95B38">
        <w:rPr>
          <w:rFonts w:ascii="Arial" w:hAnsi="Arial" w:cs="Arial"/>
          <w:sz w:val="20"/>
          <w:szCs w:val="20"/>
        </w:rPr>
        <w:t xml:space="preserve"> (CNS)</w:t>
      </w:r>
      <w:r w:rsidR="00EB6FE3" w:rsidRPr="000A3ED2">
        <w:rPr>
          <w:rFonts w:ascii="Arial" w:hAnsi="Arial" w:cs="Arial"/>
          <w:sz w:val="20"/>
          <w:szCs w:val="20"/>
        </w:rPr>
        <w:t xml:space="preserve"> </w:t>
      </w:r>
      <w:r w:rsidR="003A567C">
        <w:rPr>
          <w:rFonts w:ascii="Arial" w:hAnsi="Arial" w:cs="Arial"/>
          <w:sz w:val="20"/>
          <w:szCs w:val="20"/>
        </w:rPr>
        <w:t xml:space="preserve">Annual Meeting in San Diego. </w:t>
      </w:r>
    </w:p>
    <w:p w:rsidR="003A567C" w:rsidRDefault="003A567C" w:rsidP="000A3ED2">
      <w:pPr>
        <w:spacing w:line="360" w:lineRule="auto"/>
        <w:jc w:val="both"/>
        <w:rPr>
          <w:rFonts w:ascii="Arial" w:hAnsi="Arial" w:cs="Arial"/>
          <w:sz w:val="20"/>
          <w:szCs w:val="20"/>
        </w:rPr>
      </w:pPr>
    </w:p>
    <w:p w:rsidR="0017295E" w:rsidRDefault="00BB37ED" w:rsidP="000A3ED2">
      <w:pPr>
        <w:spacing w:line="360" w:lineRule="auto"/>
        <w:jc w:val="both"/>
        <w:rPr>
          <w:rFonts w:ascii="Arial" w:hAnsi="Arial" w:cs="Arial"/>
          <w:color w:val="000000"/>
          <w:sz w:val="20"/>
          <w:szCs w:val="20"/>
          <w:shd w:val="clear" w:color="auto" w:fill="FFFFFF"/>
        </w:rPr>
      </w:pPr>
      <w:r>
        <w:rPr>
          <w:rFonts w:ascii="Arial" w:hAnsi="Arial" w:cs="Arial"/>
          <w:sz w:val="20"/>
          <w:szCs w:val="20"/>
        </w:rPr>
        <w:t xml:space="preserve">The CNS </w:t>
      </w:r>
      <w:r w:rsidR="000D2ADE" w:rsidRPr="000A3ED2">
        <w:rPr>
          <w:rFonts w:ascii="Arial" w:hAnsi="Arial" w:cs="Arial"/>
          <w:sz w:val="20"/>
          <w:szCs w:val="20"/>
        </w:rPr>
        <w:t>announce</w:t>
      </w:r>
      <w:r w:rsidR="00E42202">
        <w:rPr>
          <w:rFonts w:ascii="Arial" w:hAnsi="Arial" w:cs="Arial"/>
          <w:sz w:val="20"/>
          <w:szCs w:val="20"/>
        </w:rPr>
        <w:t>d</w:t>
      </w:r>
      <w:r w:rsidR="00A55EFD" w:rsidRPr="000A3ED2">
        <w:rPr>
          <w:rFonts w:ascii="Arial" w:hAnsi="Arial" w:cs="Arial"/>
          <w:sz w:val="20"/>
          <w:szCs w:val="20"/>
        </w:rPr>
        <w:t xml:space="preserve"> </w:t>
      </w:r>
      <w:r>
        <w:rPr>
          <w:rFonts w:ascii="Arial" w:hAnsi="Arial" w:cs="Arial"/>
          <w:sz w:val="20"/>
          <w:szCs w:val="20"/>
        </w:rPr>
        <w:t>Dr. Bekelis as one of three recipients of the</w:t>
      </w:r>
      <w:r w:rsidR="000D2ADE" w:rsidRPr="000A3ED2">
        <w:rPr>
          <w:rFonts w:ascii="Arial" w:hAnsi="Arial" w:cs="Arial"/>
          <w:sz w:val="20"/>
          <w:szCs w:val="20"/>
        </w:rPr>
        <w:t xml:space="preserve"> </w:t>
      </w:r>
      <w:r w:rsidR="000E6788" w:rsidRPr="00D95B38">
        <w:rPr>
          <w:rFonts w:ascii="Arial" w:hAnsi="Arial" w:cs="Arial"/>
          <w:b/>
          <w:sz w:val="20"/>
          <w:szCs w:val="20"/>
        </w:rPr>
        <w:t>2016-17</w:t>
      </w:r>
      <w:r w:rsidR="000D2ADE" w:rsidRPr="00D95B38">
        <w:rPr>
          <w:rFonts w:ascii="Arial" w:hAnsi="Arial" w:cs="Arial"/>
          <w:b/>
          <w:sz w:val="20"/>
          <w:szCs w:val="20"/>
        </w:rPr>
        <w:t xml:space="preserve"> </w:t>
      </w:r>
      <w:r w:rsidR="001D1B63" w:rsidRPr="00D95B38">
        <w:rPr>
          <w:rFonts w:ascii="Arial" w:hAnsi="Arial" w:cs="Arial"/>
          <w:b/>
          <w:sz w:val="20"/>
          <w:szCs w:val="20"/>
        </w:rPr>
        <w:t xml:space="preserve">CNS </w:t>
      </w:r>
      <w:r w:rsidR="000E6788" w:rsidRPr="00D95B38">
        <w:rPr>
          <w:rFonts w:ascii="Arial" w:hAnsi="Arial" w:cs="Arial"/>
          <w:b/>
          <w:sz w:val="20"/>
          <w:szCs w:val="20"/>
        </w:rPr>
        <w:t>Innovation Fellowship</w:t>
      </w:r>
      <w:r w:rsidR="00E42202">
        <w:rPr>
          <w:rFonts w:ascii="Arial" w:hAnsi="Arial" w:cs="Arial"/>
          <w:sz w:val="20"/>
          <w:szCs w:val="20"/>
        </w:rPr>
        <w:t xml:space="preserve"> during the opening G</w:t>
      </w:r>
      <w:r w:rsidR="006D675B">
        <w:rPr>
          <w:rFonts w:ascii="Arial" w:hAnsi="Arial" w:cs="Arial"/>
          <w:sz w:val="20"/>
          <w:szCs w:val="20"/>
        </w:rPr>
        <w:t>eneral Scientific Session</w:t>
      </w:r>
      <w:r w:rsidR="001D1B63" w:rsidRPr="000A3ED2">
        <w:rPr>
          <w:rFonts w:ascii="Arial" w:hAnsi="Arial" w:cs="Arial"/>
          <w:sz w:val="20"/>
          <w:szCs w:val="20"/>
        </w:rPr>
        <w:t>.</w:t>
      </w:r>
      <w:r w:rsidR="000E6788" w:rsidRPr="000A3ED2">
        <w:rPr>
          <w:rFonts w:ascii="Arial" w:hAnsi="Arial" w:cs="Arial"/>
          <w:sz w:val="20"/>
          <w:szCs w:val="20"/>
        </w:rPr>
        <w:t xml:space="preserve"> </w:t>
      </w:r>
      <w:r w:rsidR="00B36237">
        <w:rPr>
          <w:rFonts w:ascii="Arial" w:hAnsi="Arial" w:cs="Arial"/>
          <w:sz w:val="20"/>
          <w:szCs w:val="20"/>
        </w:rPr>
        <w:t>Granted through</w:t>
      </w:r>
      <w:r w:rsidR="000A3ED2" w:rsidRPr="000A3ED2">
        <w:rPr>
          <w:rFonts w:ascii="Arial" w:hAnsi="Arial" w:cs="Arial"/>
          <w:sz w:val="20"/>
          <w:szCs w:val="20"/>
        </w:rPr>
        <w:t xml:space="preserve"> NICO</w:t>
      </w:r>
      <w:r w:rsidR="00C43ED8">
        <w:rPr>
          <w:rFonts w:ascii="Arial" w:hAnsi="Arial" w:cs="Arial"/>
          <w:sz w:val="20"/>
          <w:szCs w:val="20"/>
        </w:rPr>
        <w:t xml:space="preserve"> Corporation</w:t>
      </w:r>
      <w:r w:rsidR="000A3ED2" w:rsidRPr="000A3ED2">
        <w:rPr>
          <w:rFonts w:ascii="Arial" w:hAnsi="Arial" w:cs="Arial"/>
          <w:sz w:val="20"/>
          <w:szCs w:val="20"/>
        </w:rPr>
        <w:t>,</w:t>
      </w:r>
      <w:r w:rsidR="00C43ED8">
        <w:rPr>
          <w:rFonts w:ascii="Arial" w:hAnsi="Arial" w:cs="Arial"/>
          <w:sz w:val="20"/>
          <w:szCs w:val="20"/>
        </w:rPr>
        <w:t xml:space="preserve"> OsteoMed, and</w:t>
      </w:r>
      <w:r w:rsidR="000A3ED2" w:rsidRPr="000A3ED2">
        <w:rPr>
          <w:rFonts w:ascii="Arial" w:hAnsi="Arial" w:cs="Arial"/>
          <w:sz w:val="20"/>
          <w:szCs w:val="20"/>
        </w:rPr>
        <w:t xml:space="preserve"> </w:t>
      </w:r>
      <w:r w:rsidR="00C43ED8">
        <w:rPr>
          <w:rFonts w:ascii="Arial" w:hAnsi="Arial" w:cs="Arial"/>
          <w:sz w:val="20"/>
          <w:szCs w:val="20"/>
        </w:rPr>
        <w:t xml:space="preserve">Synaptive, </w:t>
      </w:r>
      <w:r w:rsidR="000A3ED2" w:rsidRPr="000A3ED2">
        <w:rPr>
          <w:rFonts w:ascii="Arial" w:hAnsi="Arial" w:cs="Arial"/>
          <w:sz w:val="20"/>
          <w:szCs w:val="20"/>
        </w:rPr>
        <w:t xml:space="preserve">the </w:t>
      </w:r>
      <w:r w:rsidR="00B36237">
        <w:rPr>
          <w:rFonts w:ascii="Arial" w:hAnsi="Arial" w:cs="Arial"/>
          <w:sz w:val="20"/>
          <w:szCs w:val="20"/>
        </w:rPr>
        <w:t xml:space="preserve">CNS </w:t>
      </w:r>
      <w:r w:rsidR="000A3ED2" w:rsidRPr="000A3ED2">
        <w:rPr>
          <w:rFonts w:ascii="Arial" w:hAnsi="Arial" w:cs="Arial"/>
          <w:sz w:val="20"/>
          <w:szCs w:val="20"/>
        </w:rPr>
        <w:t>Innovation F</w:t>
      </w:r>
      <w:r w:rsidR="000E6788" w:rsidRPr="000A3ED2">
        <w:rPr>
          <w:rFonts w:ascii="Arial" w:hAnsi="Arial" w:cs="Arial"/>
          <w:sz w:val="20"/>
          <w:szCs w:val="20"/>
        </w:rPr>
        <w:t>ellows</w:t>
      </w:r>
      <w:r w:rsidR="000A3ED2" w:rsidRPr="000A3ED2">
        <w:rPr>
          <w:rFonts w:ascii="Arial" w:hAnsi="Arial" w:cs="Arial"/>
          <w:sz w:val="20"/>
          <w:szCs w:val="20"/>
        </w:rPr>
        <w:t xml:space="preserve">hip </w:t>
      </w:r>
      <w:r w:rsidR="00B36237">
        <w:rPr>
          <w:rFonts w:ascii="Arial" w:hAnsi="Arial" w:cs="Arial"/>
          <w:sz w:val="20"/>
          <w:szCs w:val="20"/>
        </w:rPr>
        <w:t>supports</w:t>
      </w:r>
      <w:r w:rsidR="000E6788" w:rsidRPr="000A3ED2">
        <w:rPr>
          <w:rFonts w:ascii="Arial" w:hAnsi="Arial" w:cs="Arial"/>
          <w:color w:val="000000"/>
          <w:sz w:val="20"/>
          <w:szCs w:val="20"/>
          <w:shd w:val="clear" w:color="auto" w:fill="FFFFFF"/>
        </w:rPr>
        <w:t xml:space="preserve"> future neurosurgical educators in pursuit of new training modalities, including the development of neurosurgical simulators, novel web-based technologies, or other surgical training innovations.</w:t>
      </w:r>
      <w:r w:rsidR="008852A6">
        <w:rPr>
          <w:rFonts w:ascii="Arial" w:hAnsi="Arial" w:cs="Arial"/>
          <w:color w:val="000000"/>
          <w:sz w:val="20"/>
          <w:szCs w:val="20"/>
          <w:shd w:val="clear" w:color="auto" w:fill="FFFFFF"/>
        </w:rPr>
        <w:t xml:space="preserve"> </w:t>
      </w:r>
    </w:p>
    <w:p w:rsidR="00B36237" w:rsidRDefault="00B36237" w:rsidP="00B36237">
      <w:pPr>
        <w:pStyle w:val="NormalWeb"/>
        <w:shd w:val="clear" w:color="auto" w:fill="FFFFFF"/>
        <w:spacing w:before="0" w:beforeAutospacing="0" w:after="0" w:afterAutospacing="0" w:line="360" w:lineRule="auto"/>
        <w:rPr>
          <w:rFonts w:ascii="Arial" w:hAnsi="Arial" w:cs="Arial"/>
          <w:sz w:val="20"/>
          <w:szCs w:val="20"/>
        </w:rPr>
      </w:pPr>
    </w:p>
    <w:p w:rsidR="000E6788" w:rsidRDefault="00B36237" w:rsidP="00CA1074">
      <w:pPr>
        <w:pStyle w:val="NormalWeb"/>
        <w:shd w:val="clear" w:color="auto" w:fill="FFFFFF"/>
        <w:spacing w:before="0" w:beforeAutospacing="0" w:after="0" w:afterAutospacing="0" w:line="360" w:lineRule="auto"/>
        <w:rPr>
          <w:rFonts w:ascii="Arial" w:hAnsi="Arial" w:cs="Arial"/>
          <w:sz w:val="20"/>
          <w:szCs w:val="20"/>
        </w:rPr>
      </w:pPr>
      <w:r w:rsidRPr="008A0930">
        <w:rPr>
          <w:rFonts w:ascii="Arial" w:hAnsi="Arial" w:cs="Arial"/>
          <w:sz w:val="20"/>
          <w:szCs w:val="20"/>
        </w:rPr>
        <w:t>“The CNS</w:t>
      </w:r>
      <w:r>
        <w:rPr>
          <w:rFonts w:ascii="Arial" w:hAnsi="Arial" w:cs="Arial"/>
          <w:sz w:val="20"/>
          <w:szCs w:val="20"/>
        </w:rPr>
        <w:t xml:space="preserve"> Innovation</w:t>
      </w:r>
      <w:r w:rsidRPr="008A0930">
        <w:rPr>
          <w:rFonts w:ascii="Arial" w:hAnsi="Arial" w:cs="Arial"/>
          <w:sz w:val="20"/>
          <w:szCs w:val="20"/>
        </w:rPr>
        <w:t xml:space="preserve"> F</w:t>
      </w:r>
      <w:r w:rsidRPr="008A0930">
        <w:rPr>
          <w:rFonts w:ascii="Arial" w:hAnsi="Arial" w:cs="Arial"/>
          <w:color w:val="000000"/>
          <w:sz w:val="20"/>
          <w:szCs w:val="20"/>
          <w:shd w:val="clear" w:color="auto" w:fill="FFFFFF"/>
        </w:rPr>
        <w:t xml:space="preserve">ellowship </w:t>
      </w:r>
      <w:r>
        <w:rPr>
          <w:rFonts w:ascii="Arial" w:hAnsi="Arial" w:cs="Arial"/>
          <w:color w:val="000000"/>
          <w:sz w:val="20"/>
          <w:szCs w:val="20"/>
          <w:shd w:val="clear" w:color="auto" w:fill="FFFFFF"/>
        </w:rPr>
        <w:t>is</w:t>
      </w:r>
      <w:r w:rsidRPr="008A0930">
        <w:rPr>
          <w:rFonts w:ascii="Arial" w:hAnsi="Arial" w:cs="Arial"/>
          <w:color w:val="000000"/>
          <w:sz w:val="20"/>
          <w:szCs w:val="20"/>
          <w:shd w:val="clear" w:color="auto" w:fill="FFFFFF"/>
        </w:rPr>
        <w:t xml:space="preserve"> essential for the advancement of neurosurgery and emblematic of our </w:t>
      </w:r>
      <w:r w:rsidRPr="008A0930">
        <w:rPr>
          <w:rFonts w:ascii="Arial" w:hAnsi="Arial" w:cs="Arial"/>
          <w:color w:val="000000"/>
          <w:sz w:val="20"/>
          <w:szCs w:val="20"/>
        </w:rPr>
        <w:t>commitment to education</w:t>
      </w:r>
      <w:r>
        <w:rPr>
          <w:rFonts w:ascii="Arial" w:hAnsi="Arial" w:cs="Arial"/>
          <w:color w:val="000000"/>
          <w:sz w:val="20"/>
          <w:szCs w:val="20"/>
        </w:rPr>
        <w:t>, innovation, and the future of our specialty,</w:t>
      </w:r>
      <w:r w:rsidRPr="008A0930">
        <w:rPr>
          <w:rFonts w:ascii="Arial" w:hAnsi="Arial" w:cs="Arial"/>
          <w:color w:val="000000"/>
          <w:sz w:val="20"/>
          <w:szCs w:val="20"/>
        </w:rPr>
        <w:t>”</w:t>
      </w:r>
      <w:r>
        <w:rPr>
          <w:rFonts w:ascii="Arial" w:hAnsi="Arial" w:cs="Arial"/>
          <w:color w:val="000000"/>
          <w:sz w:val="20"/>
          <w:szCs w:val="20"/>
        </w:rPr>
        <w:t xml:space="preserve"> </w:t>
      </w:r>
      <w:r w:rsidRPr="008A0930">
        <w:rPr>
          <w:rFonts w:ascii="Arial" w:hAnsi="Arial" w:cs="Arial"/>
          <w:sz w:val="20"/>
          <w:szCs w:val="20"/>
        </w:rPr>
        <w:t xml:space="preserve">said </w:t>
      </w:r>
      <w:r w:rsidRPr="008A0930">
        <w:rPr>
          <w:rFonts w:ascii="Arial" w:hAnsi="Arial" w:cs="Arial"/>
          <w:color w:val="000000"/>
          <w:sz w:val="20"/>
          <w:szCs w:val="20"/>
          <w:shd w:val="clear" w:color="auto" w:fill="FFFFFF"/>
        </w:rPr>
        <w:t xml:space="preserve">Dr. </w:t>
      </w:r>
      <w:r>
        <w:rPr>
          <w:rFonts w:ascii="Arial" w:hAnsi="Arial" w:cs="Arial"/>
          <w:color w:val="000000"/>
          <w:sz w:val="20"/>
          <w:szCs w:val="20"/>
          <w:shd w:val="clear" w:color="auto" w:fill="FFFFFF"/>
        </w:rPr>
        <w:t>Ricardo J. Komotar, MD</w:t>
      </w:r>
      <w:r w:rsidRPr="008A0930">
        <w:rPr>
          <w:rFonts w:ascii="Arial" w:hAnsi="Arial" w:cs="Arial"/>
          <w:color w:val="000000"/>
          <w:sz w:val="20"/>
          <w:szCs w:val="20"/>
          <w:shd w:val="clear" w:color="auto" w:fill="FFFFFF"/>
        </w:rPr>
        <w:t>, CNS Fellowship Committee Chair.</w:t>
      </w:r>
      <w:r>
        <w:rPr>
          <w:rStyle w:val="apple-converted-space"/>
          <w:rFonts w:ascii="Arial" w:hAnsi="Arial" w:cs="Arial"/>
          <w:color w:val="000000"/>
          <w:sz w:val="20"/>
          <w:szCs w:val="20"/>
          <w:shd w:val="clear" w:color="auto" w:fill="FFFFFF"/>
        </w:rPr>
        <w:t xml:space="preserve"> </w:t>
      </w:r>
      <w:r w:rsidR="00C43ED8">
        <w:rPr>
          <w:rFonts w:ascii="Arial" w:hAnsi="Arial" w:cs="Arial"/>
          <w:color w:val="000000"/>
          <w:sz w:val="20"/>
          <w:szCs w:val="20"/>
          <w:shd w:val="clear" w:color="auto" w:fill="FFFFFF"/>
        </w:rPr>
        <w:t xml:space="preserve">The </w:t>
      </w:r>
      <w:r w:rsidR="00CA1074">
        <w:rPr>
          <w:rFonts w:ascii="Arial" w:hAnsi="Arial" w:cs="Arial"/>
          <w:color w:val="000000"/>
          <w:sz w:val="20"/>
          <w:szCs w:val="20"/>
          <w:shd w:val="clear" w:color="auto" w:fill="FFFFFF"/>
        </w:rPr>
        <w:t>f</w:t>
      </w:r>
      <w:r w:rsidR="000E6788">
        <w:rPr>
          <w:rFonts w:ascii="Arial" w:hAnsi="Arial" w:cs="Arial"/>
          <w:color w:val="000000"/>
          <w:sz w:val="20"/>
          <w:szCs w:val="20"/>
          <w:shd w:val="clear" w:color="auto" w:fill="FFFFFF"/>
        </w:rPr>
        <w:t>ellowship is a</w:t>
      </w:r>
      <w:r w:rsidR="00CB1F16" w:rsidRPr="008A0930">
        <w:rPr>
          <w:rFonts w:ascii="Arial" w:hAnsi="Arial" w:cs="Arial"/>
          <w:color w:val="000000"/>
          <w:sz w:val="20"/>
          <w:szCs w:val="20"/>
          <w:shd w:val="clear" w:color="auto" w:fill="FFFFFF"/>
        </w:rPr>
        <w:t xml:space="preserve">ppointed </w:t>
      </w:r>
      <w:r w:rsidR="00CB1F16" w:rsidRPr="008852A6">
        <w:rPr>
          <w:rFonts w:ascii="Arial" w:hAnsi="Arial" w:cs="Arial"/>
          <w:sz w:val="20"/>
          <w:szCs w:val="20"/>
          <w:shd w:val="clear" w:color="auto" w:fill="FFFFFF"/>
        </w:rPr>
        <w:t>on the basis of prior achi</w:t>
      </w:r>
      <w:r w:rsidR="00BB37ED">
        <w:rPr>
          <w:rFonts w:ascii="Arial" w:hAnsi="Arial" w:cs="Arial"/>
          <w:sz w:val="20"/>
          <w:szCs w:val="20"/>
          <w:shd w:val="clear" w:color="auto" w:fill="FFFFFF"/>
        </w:rPr>
        <w:t>evement and exceptional promise</w:t>
      </w:r>
      <w:r w:rsidR="000E6788" w:rsidRPr="008852A6">
        <w:rPr>
          <w:rFonts w:ascii="Arial" w:hAnsi="Arial" w:cs="Arial"/>
          <w:sz w:val="20"/>
          <w:szCs w:val="20"/>
        </w:rPr>
        <w:t>. The fellow will spend 12 months under the direction of a specific sponsor on a defined project as relevant to training.</w:t>
      </w:r>
      <w:r w:rsidRPr="008852A6">
        <w:rPr>
          <w:rFonts w:ascii="Arial" w:hAnsi="Arial" w:cs="Arial"/>
          <w:sz w:val="20"/>
          <w:szCs w:val="20"/>
        </w:rPr>
        <w:t xml:space="preserve"> </w:t>
      </w:r>
    </w:p>
    <w:p w:rsidR="00BB37ED" w:rsidRDefault="00BB37ED" w:rsidP="00CA1074">
      <w:pPr>
        <w:pStyle w:val="NormalWeb"/>
        <w:shd w:val="clear" w:color="auto" w:fill="FFFFFF"/>
        <w:spacing w:before="0" w:beforeAutospacing="0" w:after="0" w:afterAutospacing="0" w:line="360" w:lineRule="auto"/>
        <w:rPr>
          <w:rFonts w:ascii="Arial" w:hAnsi="Arial" w:cs="Arial"/>
          <w:sz w:val="20"/>
          <w:szCs w:val="20"/>
        </w:rPr>
      </w:pPr>
    </w:p>
    <w:p w:rsidR="00744844" w:rsidRDefault="00BB37ED" w:rsidP="00744844">
      <w:pPr>
        <w:pStyle w:val="NormalWeb"/>
        <w:shd w:val="clear" w:color="auto" w:fill="FFFFFF"/>
        <w:spacing w:before="0" w:beforeAutospacing="0" w:after="0" w:afterAutospacing="0" w:line="360" w:lineRule="auto"/>
        <w:rPr>
          <w:rFonts w:ascii="Arial" w:hAnsi="Arial" w:cs="Arial"/>
          <w:color w:val="000000"/>
          <w:sz w:val="20"/>
          <w:szCs w:val="20"/>
        </w:rPr>
      </w:pPr>
      <w:r>
        <w:rPr>
          <w:rFonts w:ascii="Arial" w:hAnsi="Arial" w:cs="Arial"/>
          <w:sz w:val="20"/>
          <w:szCs w:val="20"/>
        </w:rPr>
        <w:t>D</w:t>
      </w:r>
      <w:r w:rsidR="00D95B38">
        <w:rPr>
          <w:rFonts w:ascii="Arial" w:hAnsi="Arial" w:cs="Arial"/>
          <w:sz w:val="20"/>
          <w:szCs w:val="20"/>
        </w:rPr>
        <w:t>r. Bekelis was also granted the</w:t>
      </w:r>
      <w:r w:rsidRPr="00D95B38">
        <w:rPr>
          <w:rFonts w:ascii="Arial" w:hAnsi="Arial" w:cs="Arial"/>
          <w:b/>
          <w:sz w:val="20"/>
          <w:szCs w:val="20"/>
        </w:rPr>
        <w:t xml:space="preserve"> Sam Hassenbusch Young Neurosurgeon’s Award</w:t>
      </w:r>
      <w:r>
        <w:rPr>
          <w:rFonts w:ascii="Arial" w:hAnsi="Arial" w:cs="Arial"/>
          <w:sz w:val="20"/>
          <w:szCs w:val="20"/>
        </w:rPr>
        <w:t xml:space="preserve"> for his abstract </w:t>
      </w:r>
      <w:r w:rsidRPr="00BB37ED">
        <w:rPr>
          <w:rFonts w:ascii="Arial" w:hAnsi="Arial" w:cs="Arial"/>
          <w:i/>
          <w:sz w:val="20"/>
          <w:szCs w:val="20"/>
        </w:rPr>
        <w:t>Does Ranking of Surgeons in a Publicly Available Online Platform Correlate with Objective Outcomes?</w:t>
      </w:r>
      <w:r w:rsidR="00744844">
        <w:rPr>
          <w:rFonts w:ascii="Arial" w:hAnsi="Arial" w:cs="Arial"/>
          <w:sz w:val="20"/>
          <w:szCs w:val="20"/>
        </w:rPr>
        <w:t xml:space="preserve"> </w:t>
      </w:r>
      <w:r w:rsidR="00744844">
        <w:rPr>
          <w:rFonts w:ascii="Arial" w:hAnsi="Arial" w:cs="Arial"/>
          <w:color w:val="000000"/>
          <w:sz w:val="20"/>
          <w:szCs w:val="20"/>
        </w:rPr>
        <w:t>The work investigates</w:t>
      </w:r>
      <w:r w:rsidR="00744844" w:rsidRPr="000121E9">
        <w:rPr>
          <w:rFonts w:ascii="Arial" w:hAnsi="Arial" w:cs="Arial"/>
          <w:color w:val="000000"/>
          <w:sz w:val="20"/>
          <w:szCs w:val="20"/>
        </w:rPr>
        <w:t xml:space="preserve"> the association of the publicly reported physician complication rates in an online platform with real-world adverse outcomes of the same physicians for patients undergoing posterior lumbar fusion.</w:t>
      </w:r>
      <w:r w:rsidR="00744844">
        <w:rPr>
          <w:rFonts w:ascii="Arial" w:hAnsi="Arial" w:cs="Arial"/>
          <w:color w:val="000000"/>
          <w:sz w:val="20"/>
          <w:szCs w:val="20"/>
        </w:rPr>
        <w:t xml:space="preserve"> A cohort study was undertaken </w:t>
      </w:r>
      <w:r w:rsidR="00744844" w:rsidRPr="000121E9">
        <w:rPr>
          <w:rFonts w:ascii="Arial" w:hAnsi="Arial" w:cs="Arial"/>
          <w:color w:val="000000"/>
          <w:sz w:val="20"/>
          <w:szCs w:val="20"/>
        </w:rPr>
        <w:t>involving physicians performing posterior lumbar fusions from 2009 to 2013 who were registered in the Statewide Planning and Research Cooperative System (SPARCS) database.</w:t>
      </w:r>
      <w:r w:rsidR="00744844">
        <w:rPr>
          <w:rFonts w:ascii="Arial" w:hAnsi="Arial" w:cs="Arial"/>
          <w:color w:val="000000"/>
          <w:sz w:val="20"/>
          <w:szCs w:val="20"/>
        </w:rPr>
        <w:t xml:space="preserve"> </w:t>
      </w:r>
      <w:r w:rsidR="00744844" w:rsidRPr="000121E9">
        <w:rPr>
          <w:rFonts w:ascii="Arial" w:hAnsi="Arial" w:cs="Arial"/>
          <w:color w:val="000000"/>
          <w:sz w:val="20"/>
          <w:szCs w:val="20"/>
        </w:rPr>
        <w:t>This cohort was merged with publicly available data over the same time period from ProPublica, a private company.</w:t>
      </w:r>
      <w:r w:rsidR="00744844">
        <w:rPr>
          <w:rFonts w:ascii="Arial" w:hAnsi="Arial" w:cs="Arial"/>
          <w:color w:val="000000"/>
          <w:sz w:val="20"/>
          <w:szCs w:val="20"/>
        </w:rPr>
        <w:t xml:space="preserve"> </w:t>
      </w:r>
      <w:r w:rsidR="00744844" w:rsidRPr="000121E9">
        <w:rPr>
          <w:rFonts w:ascii="Arial" w:hAnsi="Arial" w:cs="Arial"/>
          <w:color w:val="000000"/>
          <w:sz w:val="20"/>
          <w:szCs w:val="20"/>
        </w:rPr>
        <w:t xml:space="preserve">Using a mixed-effects multivariable regression model, </w:t>
      </w:r>
      <w:r w:rsidR="00744844">
        <w:rPr>
          <w:rFonts w:ascii="Arial" w:hAnsi="Arial" w:cs="Arial"/>
          <w:color w:val="000000"/>
          <w:sz w:val="20"/>
          <w:szCs w:val="20"/>
        </w:rPr>
        <w:t>the results</w:t>
      </w:r>
      <w:r w:rsidR="00744844" w:rsidRPr="000121E9">
        <w:rPr>
          <w:rFonts w:ascii="Arial" w:hAnsi="Arial" w:cs="Arial"/>
          <w:color w:val="000000"/>
          <w:sz w:val="20"/>
          <w:szCs w:val="20"/>
        </w:rPr>
        <w:t xml:space="preserve"> demonstrated t</w:t>
      </w:r>
      <w:r w:rsidR="00D95B38">
        <w:rPr>
          <w:rFonts w:ascii="Arial" w:hAnsi="Arial" w:cs="Arial"/>
          <w:color w:val="000000"/>
          <w:sz w:val="20"/>
          <w:szCs w:val="20"/>
        </w:rPr>
        <w:t xml:space="preserve">hat publicly reported physician </w:t>
      </w:r>
      <w:r w:rsidR="00744844" w:rsidRPr="000121E9">
        <w:rPr>
          <w:rFonts w:ascii="Arial" w:hAnsi="Arial" w:cs="Arial"/>
          <w:color w:val="000000"/>
          <w:sz w:val="20"/>
          <w:szCs w:val="20"/>
        </w:rPr>
        <w:t>level complication rates were not associated with the rate of discharge to a facility</w:t>
      </w:r>
      <w:r w:rsidR="00744844">
        <w:rPr>
          <w:rFonts w:ascii="Arial" w:hAnsi="Arial" w:cs="Arial"/>
          <w:color w:val="000000"/>
          <w:sz w:val="20"/>
          <w:szCs w:val="20"/>
        </w:rPr>
        <w:t xml:space="preserve"> and hospital charges</w:t>
      </w:r>
      <w:r w:rsidR="00744844" w:rsidRPr="000121E9">
        <w:rPr>
          <w:rFonts w:ascii="Arial" w:hAnsi="Arial" w:cs="Arial"/>
          <w:color w:val="000000"/>
          <w:sz w:val="20"/>
          <w:szCs w:val="20"/>
        </w:rPr>
        <w:t>. Similarly, no association was observed when utilizing propensity score-adjusted models and when restricting the cohort to a predefined subgroup of Medicare patients.</w:t>
      </w:r>
      <w:r w:rsidR="00744844">
        <w:rPr>
          <w:rFonts w:ascii="Arial" w:hAnsi="Arial" w:cs="Arial"/>
          <w:color w:val="000000"/>
          <w:sz w:val="20"/>
          <w:szCs w:val="20"/>
        </w:rPr>
        <w:t xml:space="preserve"> A</w:t>
      </w:r>
      <w:r w:rsidR="00744844" w:rsidRPr="000121E9">
        <w:rPr>
          <w:rFonts w:ascii="Arial" w:hAnsi="Arial" w:cs="Arial"/>
          <w:color w:val="000000"/>
          <w:sz w:val="20"/>
          <w:szCs w:val="20"/>
        </w:rPr>
        <w:t xml:space="preserve">fter merging a comprehensive all-payer posterior lumbar fusion cohort in New York State with </w:t>
      </w:r>
      <w:r w:rsidR="00744844" w:rsidRPr="000121E9">
        <w:rPr>
          <w:rFonts w:ascii="Arial" w:hAnsi="Arial" w:cs="Arial"/>
          <w:color w:val="000000"/>
          <w:sz w:val="20"/>
          <w:szCs w:val="20"/>
        </w:rPr>
        <w:lastRenderedPageBreak/>
        <w:t>data from the ProPublica Surgeon Scorecard over the same time period, no association of publically available physician complication rates with objective outcomes</w:t>
      </w:r>
      <w:r w:rsidR="00744844">
        <w:rPr>
          <w:rFonts w:ascii="Arial" w:hAnsi="Arial" w:cs="Arial"/>
          <w:color w:val="000000"/>
          <w:sz w:val="20"/>
          <w:szCs w:val="20"/>
        </w:rPr>
        <w:t xml:space="preserve"> was observed</w:t>
      </w:r>
      <w:r w:rsidR="00744844" w:rsidRPr="000121E9">
        <w:rPr>
          <w:rFonts w:ascii="Arial" w:hAnsi="Arial" w:cs="Arial"/>
          <w:color w:val="000000"/>
          <w:sz w:val="20"/>
          <w:szCs w:val="20"/>
        </w:rPr>
        <w:t>.</w:t>
      </w:r>
    </w:p>
    <w:p w:rsidR="00744844" w:rsidRDefault="00744844" w:rsidP="00744844">
      <w:pPr>
        <w:pStyle w:val="NormalWeb"/>
        <w:shd w:val="clear" w:color="auto" w:fill="FFFFFF"/>
        <w:spacing w:before="0" w:beforeAutospacing="0" w:after="0" w:afterAutospacing="0" w:line="360" w:lineRule="auto"/>
        <w:rPr>
          <w:rFonts w:ascii="Arial" w:hAnsi="Arial" w:cs="Arial"/>
          <w:color w:val="000000"/>
          <w:sz w:val="20"/>
          <w:szCs w:val="20"/>
        </w:rPr>
      </w:pPr>
    </w:p>
    <w:p w:rsidR="006D675B" w:rsidRDefault="006D675B" w:rsidP="00744844">
      <w:pPr>
        <w:pStyle w:val="NormalWeb"/>
        <w:shd w:val="clear" w:color="auto" w:fill="FFFFFF"/>
        <w:spacing w:before="0" w:beforeAutospacing="0" w:after="0" w:afterAutospacing="0" w:line="360" w:lineRule="auto"/>
        <w:rPr>
          <w:rFonts w:ascii="Arial" w:hAnsi="Arial" w:cs="Arial"/>
          <w:color w:val="000000"/>
          <w:sz w:val="20"/>
          <w:szCs w:val="20"/>
          <w:shd w:val="clear" w:color="auto" w:fill="FFFFFF"/>
        </w:rPr>
      </w:pPr>
      <w:r w:rsidRPr="006D675B">
        <w:rPr>
          <w:rFonts w:ascii="Arial" w:hAnsi="Arial" w:cs="Arial"/>
          <w:color w:val="000000"/>
          <w:sz w:val="20"/>
          <w:szCs w:val="20"/>
          <w:shd w:val="clear" w:color="auto" w:fill="FFFFFF"/>
        </w:rPr>
        <w:t xml:space="preserve">Dr. Bekelis is currently </w:t>
      </w:r>
      <w:r w:rsidR="00744844">
        <w:rPr>
          <w:rFonts w:ascii="Arial" w:hAnsi="Arial" w:cs="Arial"/>
          <w:color w:val="000000"/>
          <w:sz w:val="20"/>
          <w:szCs w:val="20"/>
          <w:shd w:val="clear" w:color="auto" w:fill="FFFFFF"/>
        </w:rPr>
        <w:t>a</w:t>
      </w:r>
      <w:r w:rsidRPr="006D675B">
        <w:rPr>
          <w:rFonts w:ascii="Arial" w:hAnsi="Arial" w:cs="Arial"/>
          <w:color w:val="000000"/>
          <w:sz w:val="20"/>
          <w:szCs w:val="20"/>
          <w:shd w:val="clear" w:color="auto" w:fill="FFFFFF"/>
        </w:rPr>
        <w:t xml:space="preserve"> cerebrovascular/endovascular fellow at Thomas Jefferson University Hospital, and is also an instructor of health policy at The Dartmouth Institute for Health Policy and Clinical Practice. After graduating summa cum laude from the University of Athens Medical School he spent a year as a postdoctoral research fellow in neurosurgery at Johns Hopkins Hospital, focusing on observational studies. Subsequently, he completed his residency training in neurosurgery at Dartmouth-Hitchcock Medical Center. He has lead several projects focusing on outcome predictive modeling, resource utilization, regional disparities, diffusion of innovation, intensity of care, workforce allocation, medicolegal issues, shared-decision making, and cost. He is experienced working with Medicare data, as well as multiple other national, multipayer, administrative databases, and registries. </w:t>
      </w:r>
    </w:p>
    <w:p w:rsidR="006D675B" w:rsidRDefault="006D675B" w:rsidP="006D675B">
      <w:pPr>
        <w:spacing w:line="360" w:lineRule="auto"/>
        <w:rPr>
          <w:rFonts w:ascii="Arial" w:hAnsi="Arial" w:cs="Arial"/>
          <w:color w:val="000000"/>
          <w:sz w:val="20"/>
          <w:szCs w:val="20"/>
          <w:shd w:val="clear" w:color="auto" w:fill="FFFFFF"/>
        </w:rPr>
      </w:pPr>
    </w:p>
    <w:p w:rsidR="006D675B" w:rsidRDefault="006D675B" w:rsidP="006D675B">
      <w:pPr>
        <w:spacing w:line="360" w:lineRule="auto"/>
        <w:rPr>
          <w:rFonts w:ascii="Arial" w:hAnsi="Arial" w:cs="Arial"/>
          <w:color w:val="000000"/>
          <w:sz w:val="20"/>
          <w:szCs w:val="20"/>
          <w:shd w:val="clear" w:color="auto" w:fill="FFFFFF"/>
        </w:rPr>
      </w:pPr>
      <w:r w:rsidRPr="006D675B">
        <w:rPr>
          <w:rFonts w:ascii="Arial" w:hAnsi="Arial" w:cs="Arial"/>
          <w:color w:val="000000"/>
          <w:sz w:val="20"/>
          <w:szCs w:val="20"/>
          <w:shd w:val="clear" w:color="auto" w:fill="FFFFFF"/>
        </w:rPr>
        <w:t xml:space="preserve">Dr. Bekelis is the author of over 100 peer reviewed journal publications, and 10 book chapters. He has developed two software applications for mobile platforms on risk and cost prediction for a variety of surgical procedures. He has received funding support from the Congress of Neurological Surgeons, the Hitchcock Foundation, and the National Institutes of Health. He recently led the research team that produced the Dartmouth Atlas report on the diffusion of novel cerebral aneurysm treatments. He also directed the creation of an interactive online platform that allows the comparison of diffusion of health care technology metrics, and facilitates the collaboration of multiple researchers. </w:t>
      </w:r>
    </w:p>
    <w:p w:rsidR="006D675B" w:rsidRDefault="006D675B" w:rsidP="006D675B">
      <w:pPr>
        <w:spacing w:line="360" w:lineRule="auto"/>
        <w:rPr>
          <w:rFonts w:ascii="Arial" w:hAnsi="Arial" w:cs="Arial"/>
          <w:color w:val="000000"/>
          <w:sz w:val="20"/>
          <w:szCs w:val="20"/>
          <w:shd w:val="clear" w:color="auto" w:fill="FFFFFF"/>
        </w:rPr>
      </w:pPr>
    </w:p>
    <w:p w:rsidR="00485F2E" w:rsidRDefault="006D675B" w:rsidP="006D675B">
      <w:pPr>
        <w:spacing w:line="360" w:lineRule="auto"/>
        <w:rPr>
          <w:rFonts w:ascii="Arial" w:hAnsi="Arial" w:cs="Arial"/>
          <w:color w:val="000000"/>
          <w:sz w:val="20"/>
          <w:szCs w:val="20"/>
          <w:shd w:val="clear" w:color="auto" w:fill="FFFFFF"/>
        </w:rPr>
      </w:pPr>
      <w:r w:rsidRPr="006D675B">
        <w:rPr>
          <w:rFonts w:ascii="Arial" w:hAnsi="Arial" w:cs="Arial"/>
          <w:color w:val="000000"/>
          <w:sz w:val="20"/>
          <w:szCs w:val="20"/>
          <w:shd w:val="clear" w:color="auto" w:fill="FFFFFF"/>
        </w:rPr>
        <w:t>In the last few years, he has received several national and international awards including the Dandy Award, the Scoville award, the Robert Florin award, and the Stroke care in emergency medicine award. Dr. Bekelis has been an active member of the neurosurgical community, with over 60 presentations in national and international meetings. He has been a member of numerous committees in organized neurosurgery, focusing on quality improvement, national guideline review and development, the national neurosurgery outcomes registry, and the Washington Committee. He was most recently elected as the 2016 American College of Surgeons Health Policy Scholar.</w:t>
      </w:r>
      <w:bookmarkStart w:id="0" w:name="_GoBack"/>
      <w:bookmarkEnd w:id="0"/>
    </w:p>
    <w:p w:rsidR="00744844" w:rsidRPr="006D675B" w:rsidRDefault="00744844" w:rsidP="006D675B">
      <w:pPr>
        <w:spacing w:line="360" w:lineRule="auto"/>
        <w:rPr>
          <w:rFonts w:ascii="Arial" w:hAnsi="Arial" w:cs="Arial"/>
          <w:sz w:val="20"/>
          <w:szCs w:val="20"/>
        </w:rPr>
      </w:pPr>
    </w:p>
    <w:p w:rsidR="00FF64FD" w:rsidRPr="00A900A1" w:rsidRDefault="00FF64FD" w:rsidP="00A900A1">
      <w:pPr>
        <w:spacing w:line="300" w:lineRule="auto"/>
        <w:jc w:val="center"/>
        <w:rPr>
          <w:rStyle w:val="Strong"/>
          <w:rFonts w:ascii="Arial" w:hAnsi="Arial" w:cs="Arial"/>
          <w:b w:val="0"/>
          <w:bCs w:val="0"/>
          <w:color w:val="000000"/>
          <w:sz w:val="20"/>
          <w:szCs w:val="20"/>
          <w:shd w:val="clear" w:color="auto" w:fill="FFFFFF"/>
        </w:rPr>
      </w:pPr>
      <w:r w:rsidRPr="00E85F66">
        <w:rPr>
          <w:rFonts w:ascii="Arial" w:hAnsi="Arial" w:cs="Arial"/>
          <w:color w:val="000000"/>
          <w:sz w:val="20"/>
          <w:szCs w:val="20"/>
          <w:shd w:val="clear" w:color="auto" w:fill="FFFFFF"/>
        </w:rPr>
        <w:t>###</w:t>
      </w:r>
    </w:p>
    <w:p w:rsidR="00FF64FD" w:rsidRDefault="00FF64FD" w:rsidP="003138C8">
      <w:pPr>
        <w:pStyle w:val="NormalWeb"/>
        <w:shd w:val="clear" w:color="auto" w:fill="FFFFFF"/>
        <w:spacing w:before="0" w:beforeAutospacing="0" w:after="0" w:afterAutospacing="0"/>
        <w:jc w:val="both"/>
        <w:rPr>
          <w:rStyle w:val="Strong"/>
          <w:rFonts w:ascii="Arial" w:hAnsi="Arial" w:cs="Arial"/>
          <w:color w:val="000000"/>
          <w:sz w:val="18"/>
          <w:szCs w:val="18"/>
        </w:rPr>
      </w:pPr>
    </w:p>
    <w:p w:rsidR="00FF64FD" w:rsidRPr="00A900A1" w:rsidRDefault="00FF64FD" w:rsidP="003138C8">
      <w:pPr>
        <w:pStyle w:val="NormalWeb"/>
        <w:shd w:val="clear" w:color="auto" w:fill="FFFFFF"/>
        <w:spacing w:before="0" w:beforeAutospacing="0" w:after="0" w:afterAutospacing="0"/>
        <w:jc w:val="both"/>
        <w:rPr>
          <w:rFonts w:ascii="Arial" w:hAnsi="Arial" w:cs="Arial"/>
          <w:color w:val="000000"/>
          <w:sz w:val="16"/>
          <w:szCs w:val="16"/>
        </w:rPr>
      </w:pPr>
      <w:r w:rsidRPr="00A900A1">
        <w:rPr>
          <w:rStyle w:val="Strong"/>
          <w:rFonts w:ascii="Arial" w:hAnsi="Arial" w:cs="Arial"/>
          <w:color w:val="000000"/>
          <w:sz w:val="16"/>
          <w:szCs w:val="16"/>
        </w:rPr>
        <w:t>About the Congress of Neurological Surgeons</w:t>
      </w:r>
      <w:r w:rsidRPr="00A900A1">
        <w:rPr>
          <w:rFonts w:ascii="Arial" w:hAnsi="Arial" w:cs="Arial"/>
          <w:color w:val="000000"/>
          <w:sz w:val="16"/>
          <w:szCs w:val="16"/>
        </w:rPr>
        <w:t xml:space="preserve"> </w:t>
      </w:r>
    </w:p>
    <w:p w:rsidR="00FF64FD" w:rsidRPr="00A900A1" w:rsidRDefault="00FF64FD" w:rsidP="003138C8">
      <w:pPr>
        <w:pStyle w:val="NormalWeb"/>
        <w:shd w:val="clear" w:color="auto" w:fill="FFFFFF"/>
        <w:spacing w:before="0" w:beforeAutospacing="0" w:after="0" w:afterAutospacing="0"/>
        <w:jc w:val="both"/>
        <w:rPr>
          <w:rFonts w:ascii="Arial" w:hAnsi="Arial" w:cs="Arial"/>
          <w:color w:val="000000"/>
          <w:sz w:val="16"/>
          <w:szCs w:val="16"/>
        </w:rPr>
      </w:pPr>
      <w:r w:rsidRPr="00A900A1">
        <w:rPr>
          <w:rFonts w:ascii="Arial" w:hAnsi="Arial" w:cs="Arial"/>
          <w:color w:val="000000"/>
          <w:sz w:val="16"/>
          <w:szCs w:val="16"/>
        </w:rPr>
        <w:t>The Congress of Neurological Surgeons (CNS) is the largest neurosurgical society in the world and the global leader in neurosurgical education, serving to promote health by advancing neurosurgery worldwide through innovation and excellence in education. Wi</w:t>
      </w:r>
      <w:r w:rsidR="00F10653">
        <w:rPr>
          <w:rFonts w:ascii="Arial" w:hAnsi="Arial" w:cs="Arial"/>
          <w:color w:val="000000"/>
          <w:sz w:val="16"/>
          <w:szCs w:val="16"/>
        </w:rPr>
        <w:t>th more than 8,8</w:t>
      </w:r>
      <w:r w:rsidRPr="00A900A1">
        <w:rPr>
          <w:rFonts w:ascii="Arial" w:hAnsi="Arial" w:cs="Arial"/>
          <w:color w:val="000000"/>
          <w:sz w:val="16"/>
          <w:szCs w:val="16"/>
        </w:rPr>
        <w:t xml:space="preserve">00 members worldwide, the CNS provides global leadership in neurosurgery by inspiring and facilitating scientific discovery and its translation into clinical practice. The Congress of Neurological Surgeons maintains the vitality of the profession through volunteer efforts of its members and the development of leadership in service to the public, to colleagues in other disciplines, and to neurosurgeons throughout the world in all stages of their professional lives. For more information, visit </w:t>
      </w:r>
      <w:hyperlink r:id="rId7" w:history="1">
        <w:r w:rsidRPr="00A900A1">
          <w:rPr>
            <w:rStyle w:val="Strong"/>
            <w:rFonts w:ascii="Arial" w:hAnsi="Arial" w:cs="Arial"/>
            <w:color w:val="000080"/>
            <w:sz w:val="16"/>
            <w:szCs w:val="16"/>
          </w:rPr>
          <w:t>cns.org</w:t>
        </w:r>
      </w:hyperlink>
      <w:r w:rsidRPr="00A900A1">
        <w:rPr>
          <w:rFonts w:ascii="Arial" w:hAnsi="Arial" w:cs="Arial"/>
          <w:color w:val="000000"/>
          <w:sz w:val="16"/>
          <w:szCs w:val="16"/>
        </w:rPr>
        <w:t>.</w:t>
      </w:r>
    </w:p>
    <w:p w:rsidR="00FF64FD" w:rsidRPr="00532927" w:rsidRDefault="00FF64FD" w:rsidP="003138C8">
      <w:pPr>
        <w:spacing w:line="300" w:lineRule="auto"/>
        <w:jc w:val="both"/>
        <w:rPr>
          <w:rFonts w:ascii="Arial" w:hAnsi="Arial" w:cs="Arial"/>
        </w:rPr>
      </w:pPr>
    </w:p>
    <w:p w:rsidR="001852A1" w:rsidRPr="00436E36" w:rsidRDefault="001852A1" w:rsidP="003138C8">
      <w:pPr>
        <w:spacing w:line="360" w:lineRule="auto"/>
        <w:jc w:val="both"/>
        <w:rPr>
          <w:rFonts w:ascii="Arial" w:hAnsi="Arial" w:cs="Arial"/>
          <w:sz w:val="20"/>
          <w:szCs w:val="20"/>
        </w:rPr>
      </w:pPr>
    </w:p>
    <w:sectPr w:rsidR="001852A1" w:rsidRPr="00436E36" w:rsidSect="0045360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07" w:rsidRDefault="00453607" w:rsidP="00453607">
      <w:pPr>
        <w:spacing w:line="240" w:lineRule="auto"/>
      </w:pPr>
      <w:r>
        <w:separator/>
      </w:r>
    </w:p>
  </w:endnote>
  <w:endnote w:type="continuationSeparator" w:id="0">
    <w:p w:rsidR="00453607" w:rsidRDefault="00453607" w:rsidP="00453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07" w:rsidRDefault="00453607" w:rsidP="00453607">
      <w:pPr>
        <w:spacing w:line="240" w:lineRule="auto"/>
      </w:pPr>
      <w:r>
        <w:separator/>
      </w:r>
    </w:p>
  </w:footnote>
  <w:footnote w:type="continuationSeparator" w:id="0">
    <w:p w:rsidR="00453607" w:rsidRDefault="00453607" w:rsidP="004536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3"/>
    <w:rsid w:val="000061FB"/>
    <w:rsid w:val="00010653"/>
    <w:rsid w:val="00017E94"/>
    <w:rsid w:val="0002255C"/>
    <w:rsid w:val="00027C83"/>
    <w:rsid w:val="000514E0"/>
    <w:rsid w:val="00071A59"/>
    <w:rsid w:val="000A3ED2"/>
    <w:rsid w:val="000D2ADE"/>
    <w:rsid w:val="000E2AED"/>
    <w:rsid w:val="000E6788"/>
    <w:rsid w:val="00134436"/>
    <w:rsid w:val="0017295E"/>
    <w:rsid w:val="001852A1"/>
    <w:rsid w:val="001A688C"/>
    <w:rsid w:val="001B5D5F"/>
    <w:rsid w:val="001D1B63"/>
    <w:rsid w:val="00212E89"/>
    <w:rsid w:val="002178E1"/>
    <w:rsid w:val="00222927"/>
    <w:rsid w:val="00226CDA"/>
    <w:rsid w:val="00275099"/>
    <w:rsid w:val="002B29F5"/>
    <w:rsid w:val="002C4906"/>
    <w:rsid w:val="002F57E3"/>
    <w:rsid w:val="00306840"/>
    <w:rsid w:val="003138C8"/>
    <w:rsid w:val="0032184C"/>
    <w:rsid w:val="0032510C"/>
    <w:rsid w:val="0035370E"/>
    <w:rsid w:val="00383C3D"/>
    <w:rsid w:val="003A3467"/>
    <w:rsid w:val="003A567C"/>
    <w:rsid w:val="003E02C7"/>
    <w:rsid w:val="00404E5C"/>
    <w:rsid w:val="00413DA7"/>
    <w:rsid w:val="00436446"/>
    <w:rsid w:val="00436E36"/>
    <w:rsid w:val="004421B6"/>
    <w:rsid w:val="00453607"/>
    <w:rsid w:val="00485F2E"/>
    <w:rsid w:val="004A5834"/>
    <w:rsid w:val="004E1209"/>
    <w:rsid w:val="004F19C3"/>
    <w:rsid w:val="0050433D"/>
    <w:rsid w:val="0054003F"/>
    <w:rsid w:val="005417D2"/>
    <w:rsid w:val="00557E95"/>
    <w:rsid w:val="00577AB1"/>
    <w:rsid w:val="00577EE5"/>
    <w:rsid w:val="005C20C7"/>
    <w:rsid w:val="005C6488"/>
    <w:rsid w:val="005D7282"/>
    <w:rsid w:val="0062558F"/>
    <w:rsid w:val="00630DF8"/>
    <w:rsid w:val="00635239"/>
    <w:rsid w:val="0065559A"/>
    <w:rsid w:val="00663430"/>
    <w:rsid w:val="00690DC8"/>
    <w:rsid w:val="006A3757"/>
    <w:rsid w:val="006D65BA"/>
    <w:rsid w:val="006D675B"/>
    <w:rsid w:val="006F7110"/>
    <w:rsid w:val="00700D8D"/>
    <w:rsid w:val="0071225B"/>
    <w:rsid w:val="00744844"/>
    <w:rsid w:val="00747F83"/>
    <w:rsid w:val="00753E31"/>
    <w:rsid w:val="00797235"/>
    <w:rsid w:val="007E6EA6"/>
    <w:rsid w:val="00827C48"/>
    <w:rsid w:val="00844E03"/>
    <w:rsid w:val="008852A6"/>
    <w:rsid w:val="008A0930"/>
    <w:rsid w:val="008A4753"/>
    <w:rsid w:val="00910554"/>
    <w:rsid w:val="00970456"/>
    <w:rsid w:val="0097703E"/>
    <w:rsid w:val="009C1F78"/>
    <w:rsid w:val="009C47DA"/>
    <w:rsid w:val="009E60B7"/>
    <w:rsid w:val="009F13FF"/>
    <w:rsid w:val="00A03AC3"/>
    <w:rsid w:val="00A3318C"/>
    <w:rsid w:val="00A55EFD"/>
    <w:rsid w:val="00A65DD2"/>
    <w:rsid w:val="00A73E9C"/>
    <w:rsid w:val="00A85895"/>
    <w:rsid w:val="00A900A1"/>
    <w:rsid w:val="00A97E9F"/>
    <w:rsid w:val="00AC043F"/>
    <w:rsid w:val="00AD4CE8"/>
    <w:rsid w:val="00B14028"/>
    <w:rsid w:val="00B17F81"/>
    <w:rsid w:val="00B36237"/>
    <w:rsid w:val="00B6721A"/>
    <w:rsid w:val="00B93551"/>
    <w:rsid w:val="00BB05DF"/>
    <w:rsid w:val="00BB37ED"/>
    <w:rsid w:val="00C147AE"/>
    <w:rsid w:val="00C260BF"/>
    <w:rsid w:val="00C2764B"/>
    <w:rsid w:val="00C43ED8"/>
    <w:rsid w:val="00C52067"/>
    <w:rsid w:val="00C56759"/>
    <w:rsid w:val="00C629BA"/>
    <w:rsid w:val="00C76536"/>
    <w:rsid w:val="00CA1074"/>
    <w:rsid w:val="00CB1F16"/>
    <w:rsid w:val="00CF1451"/>
    <w:rsid w:val="00CF5793"/>
    <w:rsid w:val="00D12124"/>
    <w:rsid w:val="00D12DA4"/>
    <w:rsid w:val="00D14CDA"/>
    <w:rsid w:val="00D410C4"/>
    <w:rsid w:val="00D500BA"/>
    <w:rsid w:val="00D53268"/>
    <w:rsid w:val="00D65D94"/>
    <w:rsid w:val="00D73CA5"/>
    <w:rsid w:val="00D95B38"/>
    <w:rsid w:val="00DD4F8A"/>
    <w:rsid w:val="00DD7D8E"/>
    <w:rsid w:val="00DF6EB5"/>
    <w:rsid w:val="00E018E7"/>
    <w:rsid w:val="00E42202"/>
    <w:rsid w:val="00E458F6"/>
    <w:rsid w:val="00E64213"/>
    <w:rsid w:val="00E95D8F"/>
    <w:rsid w:val="00EA3A85"/>
    <w:rsid w:val="00EB6FE3"/>
    <w:rsid w:val="00EE211E"/>
    <w:rsid w:val="00EF335B"/>
    <w:rsid w:val="00EF5816"/>
    <w:rsid w:val="00F10653"/>
    <w:rsid w:val="00F1213F"/>
    <w:rsid w:val="00F32540"/>
    <w:rsid w:val="00F3741F"/>
    <w:rsid w:val="00F41B2F"/>
    <w:rsid w:val="00F4236B"/>
    <w:rsid w:val="00F42E10"/>
    <w:rsid w:val="00F56177"/>
    <w:rsid w:val="00F57C10"/>
    <w:rsid w:val="00F6526C"/>
    <w:rsid w:val="00F97BBD"/>
    <w:rsid w:val="00FA08CC"/>
    <w:rsid w:val="00FB0058"/>
    <w:rsid w:val="00FC4061"/>
    <w:rsid w:val="00FE770F"/>
    <w:rsid w:val="00FF3704"/>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B365"/>
  <w15:docId w15:val="{E902BA44-2772-4DCF-9F07-81E1FA36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3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32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3"/>
    <w:rPr>
      <w:rFonts w:ascii="Tahoma" w:hAnsi="Tahoma" w:cs="Tahoma"/>
      <w:sz w:val="16"/>
      <w:szCs w:val="16"/>
    </w:rPr>
  </w:style>
  <w:style w:type="character" w:styleId="CommentReference">
    <w:name w:val="annotation reference"/>
    <w:basedOn w:val="DefaultParagraphFont"/>
    <w:uiPriority w:val="99"/>
    <w:semiHidden/>
    <w:unhideWhenUsed/>
    <w:rsid w:val="00A3318C"/>
    <w:rPr>
      <w:sz w:val="16"/>
      <w:szCs w:val="16"/>
    </w:rPr>
  </w:style>
  <w:style w:type="paragraph" w:styleId="CommentText">
    <w:name w:val="annotation text"/>
    <w:basedOn w:val="Normal"/>
    <w:link w:val="CommentTextChar"/>
    <w:uiPriority w:val="99"/>
    <w:semiHidden/>
    <w:unhideWhenUsed/>
    <w:rsid w:val="00A3318C"/>
    <w:pPr>
      <w:spacing w:line="240" w:lineRule="auto"/>
    </w:pPr>
    <w:rPr>
      <w:sz w:val="20"/>
      <w:szCs w:val="20"/>
    </w:rPr>
  </w:style>
  <w:style w:type="character" w:customStyle="1" w:styleId="CommentTextChar">
    <w:name w:val="Comment Text Char"/>
    <w:basedOn w:val="DefaultParagraphFont"/>
    <w:link w:val="CommentText"/>
    <w:uiPriority w:val="99"/>
    <w:semiHidden/>
    <w:rsid w:val="00A3318C"/>
    <w:rPr>
      <w:sz w:val="20"/>
      <w:szCs w:val="20"/>
    </w:rPr>
  </w:style>
  <w:style w:type="paragraph" w:styleId="CommentSubject">
    <w:name w:val="annotation subject"/>
    <w:basedOn w:val="CommentText"/>
    <w:next w:val="CommentText"/>
    <w:link w:val="CommentSubjectChar"/>
    <w:uiPriority w:val="99"/>
    <w:semiHidden/>
    <w:unhideWhenUsed/>
    <w:rsid w:val="00A3318C"/>
    <w:rPr>
      <w:b/>
      <w:bCs/>
    </w:rPr>
  </w:style>
  <w:style w:type="character" w:customStyle="1" w:styleId="CommentSubjectChar">
    <w:name w:val="Comment Subject Char"/>
    <w:basedOn w:val="CommentTextChar"/>
    <w:link w:val="CommentSubject"/>
    <w:uiPriority w:val="99"/>
    <w:semiHidden/>
    <w:rsid w:val="00A3318C"/>
    <w:rPr>
      <w:b/>
      <w:bCs/>
      <w:sz w:val="20"/>
      <w:szCs w:val="20"/>
    </w:rPr>
  </w:style>
  <w:style w:type="character" w:styleId="Strong">
    <w:name w:val="Strong"/>
    <w:qFormat/>
    <w:rsid w:val="00FF64FD"/>
    <w:rPr>
      <w:b/>
      <w:bCs/>
    </w:rPr>
  </w:style>
  <w:style w:type="paragraph" w:styleId="NormalWeb">
    <w:name w:val="Normal (Web)"/>
    <w:basedOn w:val="Normal"/>
    <w:uiPriority w:val="99"/>
    <w:semiHidden/>
    <w:rsid w:val="00FF6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2927"/>
  </w:style>
  <w:style w:type="character" w:styleId="Hyperlink">
    <w:name w:val="Hyperlink"/>
    <w:basedOn w:val="DefaultParagraphFont"/>
    <w:uiPriority w:val="99"/>
    <w:unhideWhenUsed/>
    <w:rsid w:val="00F41B2F"/>
    <w:rPr>
      <w:color w:val="0000FF" w:themeColor="hyperlink"/>
      <w:u w:val="single"/>
    </w:rPr>
  </w:style>
  <w:style w:type="character" w:styleId="FollowedHyperlink">
    <w:name w:val="FollowedHyperlink"/>
    <w:basedOn w:val="DefaultParagraphFont"/>
    <w:uiPriority w:val="99"/>
    <w:semiHidden/>
    <w:unhideWhenUsed/>
    <w:rsid w:val="00DD7D8E"/>
    <w:rPr>
      <w:color w:val="800080" w:themeColor="followedHyperlink"/>
      <w:u w:val="single"/>
    </w:rPr>
  </w:style>
  <w:style w:type="character" w:customStyle="1" w:styleId="Heading2Char">
    <w:name w:val="Heading 2 Char"/>
    <w:basedOn w:val="DefaultParagraphFont"/>
    <w:link w:val="Heading2"/>
    <w:uiPriority w:val="9"/>
    <w:rsid w:val="00C43ED8"/>
    <w:rPr>
      <w:rFonts w:ascii="Times New Roman" w:eastAsia="Times New Roman" w:hAnsi="Times New Roman" w:cs="Times New Roman"/>
      <w:b/>
      <w:bCs/>
      <w:sz w:val="36"/>
      <w:szCs w:val="36"/>
    </w:rPr>
  </w:style>
  <w:style w:type="character" w:styleId="Emphasis">
    <w:name w:val="Emphasis"/>
    <w:basedOn w:val="DefaultParagraphFont"/>
    <w:uiPriority w:val="20"/>
    <w:qFormat/>
    <w:rsid w:val="00C43ED8"/>
    <w:rPr>
      <w:i/>
      <w:iCs/>
    </w:rPr>
  </w:style>
  <w:style w:type="character" w:customStyle="1" w:styleId="Heading3Char">
    <w:name w:val="Heading 3 Char"/>
    <w:basedOn w:val="DefaultParagraphFont"/>
    <w:link w:val="Heading3"/>
    <w:uiPriority w:val="9"/>
    <w:semiHidden/>
    <w:rsid w:val="00D5326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53607"/>
    <w:pPr>
      <w:tabs>
        <w:tab w:val="center" w:pos="4680"/>
        <w:tab w:val="right" w:pos="9360"/>
      </w:tabs>
      <w:spacing w:line="240" w:lineRule="auto"/>
    </w:pPr>
  </w:style>
  <w:style w:type="character" w:customStyle="1" w:styleId="HeaderChar">
    <w:name w:val="Header Char"/>
    <w:basedOn w:val="DefaultParagraphFont"/>
    <w:link w:val="Header"/>
    <w:uiPriority w:val="99"/>
    <w:rsid w:val="00453607"/>
  </w:style>
  <w:style w:type="paragraph" w:styleId="Footer">
    <w:name w:val="footer"/>
    <w:basedOn w:val="Normal"/>
    <w:link w:val="FooterChar"/>
    <w:uiPriority w:val="99"/>
    <w:unhideWhenUsed/>
    <w:rsid w:val="00453607"/>
    <w:pPr>
      <w:tabs>
        <w:tab w:val="center" w:pos="4680"/>
        <w:tab w:val="right" w:pos="9360"/>
      </w:tabs>
      <w:spacing w:line="240" w:lineRule="auto"/>
    </w:pPr>
  </w:style>
  <w:style w:type="character" w:customStyle="1" w:styleId="FooterChar">
    <w:name w:val="Footer Char"/>
    <w:basedOn w:val="DefaultParagraphFont"/>
    <w:link w:val="Footer"/>
    <w:uiPriority w:val="99"/>
    <w:rsid w:val="0045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0890">
      <w:bodyDiv w:val="1"/>
      <w:marLeft w:val="0"/>
      <w:marRight w:val="0"/>
      <w:marTop w:val="0"/>
      <w:marBottom w:val="0"/>
      <w:divBdr>
        <w:top w:val="none" w:sz="0" w:space="0" w:color="auto"/>
        <w:left w:val="none" w:sz="0" w:space="0" w:color="auto"/>
        <w:bottom w:val="none" w:sz="0" w:space="0" w:color="auto"/>
        <w:right w:val="none" w:sz="0" w:space="0" w:color="auto"/>
      </w:divBdr>
    </w:div>
    <w:div w:id="1452939424">
      <w:bodyDiv w:val="1"/>
      <w:marLeft w:val="0"/>
      <w:marRight w:val="0"/>
      <w:marTop w:val="0"/>
      <w:marBottom w:val="0"/>
      <w:divBdr>
        <w:top w:val="none" w:sz="0" w:space="0" w:color="auto"/>
        <w:left w:val="none" w:sz="0" w:space="0" w:color="auto"/>
        <w:bottom w:val="none" w:sz="0" w:space="0" w:color="auto"/>
        <w:right w:val="none" w:sz="0" w:space="0" w:color="auto"/>
      </w:divBdr>
    </w:div>
    <w:div w:id="1808663312">
      <w:bodyDiv w:val="1"/>
      <w:marLeft w:val="0"/>
      <w:marRight w:val="0"/>
      <w:marTop w:val="0"/>
      <w:marBottom w:val="0"/>
      <w:divBdr>
        <w:top w:val="none" w:sz="0" w:space="0" w:color="auto"/>
        <w:left w:val="none" w:sz="0" w:space="0" w:color="auto"/>
        <w:bottom w:val="none" w:sz="0" w:space="0" w:color="auto"/>
        <w:right w:val="none" w:sz="0" w:space="0" w:color="auto"/>
      </w:divBdr>
    </w:div>
    <w:div w:id="1874611361">
      <w:bodyDiv w:val="1"/>
      <w:marLeft w:val="0"/>
      <w:marRight w:val="0"/>
      <w:marTop w:val="0"/>
      <w:marBottom w:val="0"/>
      <w:divBdr>
        <w:top w:val="none" w:sz="0" w:space="0" w:color="auto"/>
        <w:left w:val="none" w:sz="0" w:space="0" w:color="auto"/>
        <w:bottom w:val="none" w:sz="0" w:space="0" w:color="auto"/>
        <w:right w:val="none" w:sz="0" w:space="0" w:color="auto"/>
      </w:divBdr>
    </w:div>
    <w:div w:id="20953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ns-ma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D. Callas</dc:creator>
  <cp:lastModifiedBy>Antonia D. Callas</cp:lastModifiedBy>
  <cp:revision>5</cp:revision>
  <cp:lastPrinted>2015-12-10T21:50:00Z</cp:lastPrinted>
  <dcterms:created xsi:type="dcterms:W3CDTF">2016-09-27T21:16:00Z</dcterms:created>
  <dcterms:modified xsi:type="dcterms:W3CDTF">2016-09-27T22:56:00Z</dcterms:modified>
</cp:coreProperties>
</file>